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6E" w:rsidRDefault="00C40A6E" w:rsidP="00C40A6E">
      <w:pPr>
        <w:pStyle w:val="Body"/>
        <w:spacing w:after="240"/>
        <w:jc w:val="center"/>
        <w:rPr>
          <w:rFonts w:ascii="Calibri Light" w:hAnsi="Calibri Light"/>
          <w:b/>
          <w:bCs/>
          <w:i/>
          <w:iCs/>
          <w:color w:val="auto"/>
          <w:sz w:val="44"/>
          <w:szCs w:val="44"/>
        </w:rPr>
      </w:pPr>
      <w:r>
        <w:rPr>
          <w:rFonts w:ascii="Calibri Light" w:hAnsi="Calibri Light"/>
          <w:b/>
          <w:bCs/>
          <w:i/>
          <w:iCs/>
          <w:color w:val="auto"/>
          <w:sz w:val="44"/>
          <w:szCs w:val="44"/>
        </w:rPr>
        <w:t>‘</w:t>
      </w:r>
      <w:r w:rsidR="00AC2E85">
        <w:rPr>
          <w:rFonts w:ascii="Calibri Light" w:hAnsi="Calibri Light"/>
          <w:b/>
          <w:bCs/>
          <w:i/>
          <w:iCs/>
          <w:color w:val="auto"/>
          <w:sz w:val="44"/>
          <w:szCs w:val="44"/>
        </w:rPr>
        <w:t xml:space="preserve">Turkcell </w:t>
      </w:r>
      <w:r>
        <w:rPr>
          <w:rFonts w:ascii="Calibri Light" w:hAnsi="Calibri Light"/>
          <w:b/>
          <w:bCs/>
          <w:i/>
          <w:iCs/>
          <w:color w:val="auto"/>
          <w:sz w:val="44"/>
          <w:szCs w:val="44"/>
        </w:rPr>
        <w:t xml:space="preserve">Sarı Bisiklet’ güzel adamızı geziyor </w:t>
      </w:r>
    </w:p>
    <w:p w:rsidR="00AC2E85" w:rsidRPr="00C40A6E" w:rsidRDefault="00C40A6E" w:rsidP="00C40A6E">
      <w:pPr>
        <w:pStyle w:val="Body"/>
        <w:spacing w:after="240"/>
        <w:jc w:val="center"/>
        <w:rPr>
          <w:rFonts w:ascii="Calibri Light" w:hAnsi="Calibri Light"/>
          <w:b/>
          <w:bCs/>
          <w:i/>
          <w:iCs/>
          <w:color w:val="auto"/>
          <w:sz w:val="44"/>
          <w:szCs w:val="44"/>
        </w:rPr>
      </w:pPr>
      <w:r>
        <w:rPr>
          <w:rFonts w:ascii="Calibri Light" w:hAnsi="Calibri Light"/>
          <w:b/>
          <w:bCs/>
          <w:i/>
          <w:iCs/>
          <w:color w:val="auto"/>
          <w:sz w:val="44"/>
          <w:szCs w:val="44"/>
        </w:rPr>
        <w:t>4.5G heyecanı büyüyor</w:t>
      </w:r>
      <w:r w:rsidR="00AC2E85">
        <w:rPr>
          <w:rFonts w:ascii="Calibri Light" w:hAnsi="Calibri Light"/>
          <w:b/>
          <w:bCs/>
          <w:i/>
          <w:iCs/>
          <w:color w:val="auto"/>
          <w:sz w:val="44"/>
          <w:szCs w:val="44"/>
        </w:rPr>
        <w:br/>
      </w:r>
      <w:r w:rsidR="00AC2E85">
        <w:rPr>
          <w:rFonts w:ascii="Calibri Light" w:hAnsi="Calibri Light"/>
          <w:b/>
          <w:bCs/>
          <w:i/>
          <w:iCs/>
          <w:color w:val="auto"/>
          <w:sz w:val="44"/>
          <w:szCs w:val="44"/>
        </w:rPr>
        <w:br/>
      </w:r>
      <w:r w:rsidR="00051937" w:rsidRPr="00051937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Kuzey Kıbrıs Turkcell Sarı Bisiklet </w:t>
      </w:r>
      <w:r w:rsidR="00587F12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>ülkemizde</w:t>
      </w:r>
      <w:r w:rsidR="007D2ED9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>k</w:t>
      </w:r>
      <w:r w:rsidR="00587F12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i </w:t>
      </w:r>
      <w:r w:rsidR="00051937" w:rsidRPr="00051937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çeşitli </w:t>
      </w:r>
      <w:r w:rsidR="00587F12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şehir ve </w:t>
      </w:r>
      <w:r w:rsidR="00051937" w:rsidRPr="00051937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>bölgeleri gezerek yüksek hızlı internet</w:t>
      </w:r>
      <w:r w:rsidR="007D2ED9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 4.5G’nin geleceğini</w:t>
      </w:r>
      <w:r w:rsidR="00051937" w:rsidRPr="00051937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 müjdel</w:t>
      </w:r>
      <w:r w:rsidR="00587F12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>iyor, birbirinden çeşitli</w:t>
      </w:r>
      <w:r w:rsidR="00051937" w:rsidRPr="00051937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 hediyeler kazandırıyor</w:t>
      </w:r>
      <w:r w:rsidR="00051937">
        <w:rPr>
          <w:rFonts w:ascii="Calibri Light" w:hAnsi="Calibri Light"/>
          <w:i/>
          <w:iCs/>
          <w:color w:val="auto"/>
          <w:sz w:val="24"/>
          <w:szCs w:val="24"/>
        </w:rPr>
        <w:t xml:space="preserve">. </w:t>
      </w:r>
      <w:r w:rsidR="00C057BE">
        <w:rPr>
          <w:rFonts w:ascii="Calibri Light" w:hAnsi="Calibri Light"/>
          <w:b/>
          <w:bCs/>
          <w:i/>
          <w:iCs/>
          <w:color w:val="auto"/>
          <w:sz w:val="32"/>
          <w:szCs w:val="28"/>
        </w:rPr>
        <w:t xml:space="preserve"> </w:t>
      </w:r>
      <w:r w:rsidR="00AC2E85">
        <w:rPr>
          <w:rFonts w:ascii="Calibri Light" w:hAnsi="Calibri Light"/>
          <w:b/>
          <w:bCs/>
          <w:i/>
          <w:iCs/>
          <w:color w:val="auto"/>
          <w:sz w:val="28"/>
          <w:szCs w:val="28"/>
        </w:rPr>
        <w:br/>
      </w:r>
    </w:p>
    <w:p w:rsidR="0036755F" w:rsidRDefault="00AC2E85" w:rsidP="00AD7BA0">
      <w:pPr>
        <w:pStyle w:val="Body"/>
        <w:rPr>
          <w:rFonts w:ascii="Calibri Light" w:hAnsi="Calibri Light"/>
          <w:i/>
          <w:iCs/>
          <w:color w:val="auto"/>
          <w:sz w:val="24"/>
          <w:szCs w:val="24"/>
        </w:rPr>
      </w:pPr>
      <w:r>
        <w:rPr>
          <w:rFonts w:ascii="Calibri Light" w:hAnsi="Calibri Light"/>
          <w:i/>
          <w:iCs/>
          <w:color w:val="auto"/>
          <w:sz w:val="24"/>
          <w:szCs w:val="24"/>
        </w:rPr>
        <w:t xml:space="preserve">Kuzey Kıbrıs Turkcell </w:t>
      </w:r>
      <w:r w:rsidR="00C40A6E">
        <w:rPr>
          <w:rFonts w:ascii="Calibri Light" w:hAnsi="Calibri Light"/>
          <w:i/>
          <w:iCs/>
          <w:color w:val="auto"/>
          <w:sz w:val="24"/>
          <w:szCs w:val="24"/>
        </w:rPr>
        <w:t>Sarı Bisiklet konsepti adamızın farklı bölgelerini gezerek yüksek hızlı internet 4.5G’nin çok yakında hayatımıza gireceğini müjdeliyor. E</w:t>
      </w:r>
      <w:r>
        <w:rPr>
          <w:rFonts w:ascii="Calibri Light" w:hAnsi="Calibri Light"/>
          <w:i/>
          <w:iCs/>
          <w:color w:val="auto"/>
          <w:sz w:val="24"/>
          <w:szCs w:val="24"/>
        </w:rPr>
        <w:t xml:space="preserve">n ileri teknolojileri </w:t>
      </w:r>
      <w:r w:rsidR="00C40A6E">
        <w:rPr>
          <w:rFonts w:ascii="Calibri Light" w:hAnsi="Calibri Light"/>
          <w:i/>
          <w:iCs/>
          <w:color w:val="auto"/>
          <w:sz w:val="24"/>
          <w:szCs w:val="24"/>
        </w:rPr>
        <w:t xml:space="preserve">her zaman Kuzey Kıbrıs’a taşıyan Turkcell bu kez mobil internet konusunda atılan büyük adımla 4.5G’nin sürecini anlatıyor. </w:t>
      </w:r>
      <w:r w:rsidR="00FB7899">
        <w:rPr>
          <w:rFonts w:ascii="Calibri Light" w:hAnsi="Calibri Light"/>
          <w:i/>
          <w:iCs/>
          <w:color w:val="auto"/>
          <w:sz w:val="24"/>
          <w:szCs w:val="24"/>
        </w:rPr>
        <w:t xml:space="preserve">Teknolojinin hızla gelişmesiyle birlikte daha yüksek ve daha hızlı </w:t>
      </w:r>
      <w:r w:rsidR="005E4D20">
        <w:rPr>
          <w:rFonts w:ascii="Calibri Light" w:hAnsi="Calibri Light"/>
          <w:i/>
          <w:iCs/>
          <w:color w:val="auto"/>
          <w:sz w:val="24"/>
          <w:szCs w:val="24"/>
        </w:rPr>
        <w:t xml:space="preserve">internet ihtiyacı karşısında Turkcell uzmanları halkı bilgilendiriyor. </w:t>
      </w:r>
      <w:r w:rsidR="00C40A6E">
        <w:rPr>
          <w:rFonts w:ascii="Calibri Light" w:hAnsi="Calibri Light"/>
          <w:i/>
          <w:iCs/>
          <w:color w:val="auto"/>
          <w:sz w:val="24"/>
          <w:szCs w:val="24"/>
        </w:rPr>
        <w:t>Turkcell Sarı Bisiklet</w:t>
      </w:r>
      <w:r w:rsidR="00FB7899">
        <w:rPr>
          <w:rFonts w:ascii="Calibri Light" w:hAnsi="Calibri Light"/>
          <w:i/>
          <w:iCs/>
          <w:color w:val="auto"/>
          <w:sz w:val="24"/>
          <w:szCs w:val="24"/>
        </w:rPr>
        <w:t xml:space="preserve"> ile </w:t>
      </w:r>
      <w:r w:rsidR="00077226">
        <w:rPr>
          <w:rFonts w:ascii="Calibri Light" w:hAnsi="Calibri Light"/>
          <w:i/>
          <w:iCs/>
          <w:color w:val="auto"/>
          <w:sz w:val="24"/>
          <w:szCs w:val="24"/>
        </w:rPr>
        <w:t>farklı</w:t>
      </w:r>
      <w:bookmarkStart w:id="0" w:name="_GoBack"/>
      <w:bookmarkEnd w:id="0"/>
      <w:r w:rsidR="00FB7899">
        <w:rPr>
          <w:rFonts w:ascii="Calibri Light" w:hAnsi="Calibri Light"/>
          <w:i/>
          <w:iCs/>
          <w:color w:val="auto"/>
          <w:sz w:val="24"/>
          <w:szCs w:val="24"/>
        </w:rPr>
        <w:t xml:space="preserve"> şehirler</w:t>
      </w:r>
      <w:r w:rsidR="005E4D20">
        <w:rPr>
          <w:rFonts w:ascii="Calibri Light" w:hAnsi="Calibri Light"/>
          <w:i/>
          <w:iCs/>
          <w:color w:val="auto"/>
          <w:sz w:val="24"/>
          <w:szCs w:val="24"/>
        </w:rPr>
        <w:t xml:space="preserve"> </w:t>
      </w:r>
      <w:r w:rsidR="00FB7899">
        <w:rPr>
          <w:rFonts w:ascii="Calibri Light" w:hAnsi="Calibri Light"/>
          <w:i/>
          <w:iCs/>
          <w:color w:val="auto"/>
          <w:sz w:val="24"/>
          <w:szCs w:val="24"/>
        </w:rPr>
        <w:t xml:space="preserve">gezilerek </w:t>
      </w:r>
      <w:r>
        <w:rPr>
          <w:rFonts w:ascii="Calibri Light" w:hAnsi="Calibri Light"/>
          <w:i/>
          <w:iCs/>
          <w:sz w:val="24"/>
          <w:szCs w:val="24"/>
        </w:rPr>
        <w:t xml:space="preserve">internet kullanımından yeni dijital dünyanın hayatımıza kattığı kolaylıklara, akıllı 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>telefonlardan en yeni uygulamalara kadar pek çok bilgi paylaşılıyor</w:t>
      </w:r>
      <w:r w:rsidR="005E4D20" w:rsidRPr="00AD7BA0">
        <w:rPr>
          <w:rFonts w:ascii="Calibri Light" w:hAnsi="Calibri Light"/>
          <w:i/>
          <w:iCs/>
          <w:color w:val="auto"/>
          <w:sz w:val="24"/>
          <w:szCs w:val="24"/>
        </w:rPr>
        <w:t>, ziyaret edilen şehirlerde birbirinden farklı sürpriz hediyeler dağıtılıyor.</w:t>
      </w:r>
      <w:r w:rsidR="00C31D2B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</w:t>
      </w:r>
    </w:p>
    <w:p w:rsidR="0036755F" w:rsidRDefault="0036755F" w:rsidP="00AD7BA0">
      <w:pPr>
        <w:pStyle w:val="Body"/>
        <w:rPr>
          <w:rFonts w:ascii="Calibri Light" w:hAnsi="Calibri Light"/>
          <w:i/>
          <w:iCs/>
          <w:color w:val="auto"/>
          <w:sz w:val="24"/>
          <w:szCs w:val="24"/>
        </w:rPr>
      </w:pPr>
    </w:p>
    <w:p w:rsidR="00B40ECE" w:rsidRDefault="00C31D2B" w:rsidP="00AD7BA0">
      <w:pPr>
        <w:pStyle w:val="Body"/>
      </w:pP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>Kuzey Kıbrıs Turkcell ziyaret edilen noktaları şöyle açıklıyor</w:t>
      </w:r>
      <w:r w:rsidR="0036755F">
        <w:rPr>
          <w:rFonts w:ascii="Calibri Light" w:hAnsi="Calibri Light"/>
          <w:i/>
          <w:iCs/>
          <w:color w:val="auto"/>
          <w:sz w:val="24"/>
          <w:szCs w:val="24"/>
        </w:rPr>
        <w:t>;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Uluslararası Kıbrıs Üniversitesi,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Erülkü Süpermarket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,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Lefkoşa Merkez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,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Suriçi, Bandabul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>i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ya,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Girne Kapısı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, Turkcell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Sarpkan Suriçi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Mağazası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, Dereboyu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Caddesi,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Girne Şehir Merkezi</w:t>
      </w:r>
      <w:r w:rsidRPr="00AD7BA0">
        <w:rPr>
          <w:rFonts w:ascii="Calibri Light" w:hAnsi="Calibri Light"/>
          <w:i/>
          <w:iCs/>
          <w:color w:val="auto"/>
          <w:sz w:val="24"/>
          <w:szCs w:val="24"/>
        </w:rPr>
        <w:t>,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Girne Liman</w:t>
      </w:r>
      <w:r w:rsidR="00AD7BA0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, Doğu Akdeniz Üniversitesi, Gazimağusa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Citymall</w:t>
      </w:r>
      <w:r w:rsidR="00AD7BA0" w:rsidRPr="00AD7BA0">
        <w:rPr>
          <w:rFonts w:ascii="Calibri Light" w:hAnsi="Calibri Light"/>
          <w:i/>
          <w:iCs/>
          <w:color w:val="auto"/>
          <w:sz w:val="24"/>
          <w:szCs w:val="24"/>
        </w:rPr>
        <w:t>,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</w:t>
      </w:r>
      <w:r w:rsidR="00AD7BA0" w:rsidRPr="00AD7BA0">
        <w:rPr>
          <w:rFonts w:ascii="Calibri Light" w:hAnsi="Calibri Light"/>
          <w:i/>
          <w:iCs/>
          <w:color w:val="auto"/>
          <w:sz w:val="24"/>
          <w:szCs w:val="24"/>
        </w:rPr>
        <w:t>Gazim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ağusa Kaleiçi, </w:t>
      </w:r>
      <w:r w:rsidR="00AD7BA0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Gazimağusa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Sarpkan </w:t>
      </w:r>
      <w:r w:rsidR="00AD7BA0" w:rsidRPr="00AD7BA0">
        <w:rPr>
          <w:rFonts w:ascii="Calibri Light" w:hAnsi="Calibri Light"/>
          <w:i/>
          <w:iCs/>
          <w:color w:val="auto"/>
          <w:sz w:val="24"/>
          <w:szCs w:val="24"/>
        </w:rPr>
        <w:t>Mağazası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,</w:t>
      </w:r>
      <w:r w:rsidR="00AD7BA0" w:rsidRPr="00AD7BA0">
        <w:rPr>
          <w:rFonts w:ascii="Calibri Light" w:hAnsi="Calibri Light"/>
          <w:i/>
          <w:iCs/>
          <w:color w:val="auto"/>
          <w:sz w:val="24"/>
          <w:szCs w:val="24"/>
        </w:rPr>
        <w:t xml:space="preserve"> </w:t>
      </w:r>
      <w:r w:rsidR="00B40ECE" w:rsidRPr="00AD7BA0">
        <w:rPr>
          <w:rFonts w:ascii="Calibri Light" w:hAnsi="Calibri Light"/>
          <w:i/>
          <w:iCs/>
          <w:color w:val="auto"/>
          <w:sz w:val="24"/>
          <w:szCs w:val="24"/>
        </w:rPr>
        <w:t>Salamis Yolu</w:t>
      </w:r>
      <w:r w:rsidR="00B40ECE">
        <w:t xml:space="preserve"> </w:t>
      </w:r>
    </w:p>
    <w:p w:rsidR="00AD7BA0" w:rsidRDefault="00AC2E85" w:rsidP="00AD7BA0">
      <w:r>
        <w:rPr>
          <w:rFonts w:ascii="Calibri Light" w:hAnsi="Calibri Light"/>
          <w:i/>
          <w:iCs/>
          <w:sz w:val="24"/>
          <w:szCs w:val="24"/>
        </w:rPr>
        <w:br/>
      </w:r>
    </w:p>
    <w:p w:rsidR="00D464D1" w:rsidRDefault="00D464D1"/>
    <w:sectPr w:rsidR="00D464D1" w:rsidSect="003869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F1F" w:rsidRDefault="00D33F1F" w:rsidP="003869F8">
      <w:r>
        <w:separator/>
      </w:r>
    </w:p>
  </w:endnote>
  <w:endnote w:type="continuationSeparator" w:id="0">
    <w:p w:rsidR="00D33F1F" w:rsidRDefault="00D33F1F" w:rsidP="0038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F8" w:rsidRDefault="003869F8" w:rsidP="00386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F8" w:rsidRDefault="00386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F8" w:rsidRDefault="003869F8" w:rsidP="0038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F1F" w:rsidRDefault="00D33F1F" w:rsidP="003869F8">
      <w:r>
        <w:separator/>
      </w:r>
    </w:p>
  </w:footnote>
  <w:footnote w:type="continuationSeparator" w:id="0">
    <w:p w:rsidR="00D33F1F" w:rsidRDefault="00D33F1F" w:rsidP="0038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F8" w:rsidRDefault="003869F8" w:rsidP="0038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F8" w:rsidRDefault="00386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F8" w:rsidRDefault="003869F8" w:rsidP="00386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85"/>
    <w:rsid w:val="00051937"/>
    <w:rsid w:val="00077226"/>
    <w:rsid w:val="00342614"/>
    <w:rsid w:val="0036755F"/>
    <w:rsid w:val="003869F8"/>
    <w:rsid w:val="00481335"/>
    <w:rsid w:val="005556A6"/>
    <w:rsid w:val="00587F12"/>
    <w:rsid w:val="005E4D20"/>
    <w:rsid w:val="006C6A9D"/>
    <w:rsid w:val="007D2ED9"/>
    <w:rsid w:val="00964167"/>
    <w:rsid w:val="00AC2E85"/>
    <w:rsid w:val="00AD7BA0"/>
    <w:rsid w:val="00B40ECE"/>
    <w:rsid w:val="00C057BE"/>
    <w:rsid w:val="00C31D2B"/>
    <w:rsid w:val="00C40A6E"/>
    <w:rsid w:val="00C421C9"/>
    <w:rsid w:val="00D33F1F"/>
    <w:rsid w:val="00D464D1"/>
    <w:rsid w:val="00DA5817"/>
    <w:rsid w:val="00F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79AA0"/>
  <w15:chartTrackingRefBased/>
  <w15:docId w15:val="{01E7A38B-191E-4E96-ABA6-0418F49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E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2E8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E85"/>
    <w:rPr>
      <w:rFonts w:ascii="Calibri" w:hAnsi="Calibri"/>
      <w:szCs w:val="21"/>
    </w:rPr>
  </w:style>
  <w:style w:type="paragraph" w:customStyle="1" w:styleId="Body">
    <w:name w:val="Body"/>
    <w:uiPriority w:val="99"/>
    <w:rsid w:val="00AC2E85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3869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69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KUZEY KIBRIS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9</cp:revision>
  <dcterms:created xsi:type="dcterms:W3CDTF">2023-04-19T12:54:00Z</dcterms:created>
  <dcterms:modified xsi:type="dcterms:W3CDTF">2023-04-27T10:30:00Z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44d0e8b0-15fb-4e8c-b63f-6538c18591b1</vt:lpwstr>
  </property>
  <property fmtid="{D5CDD505-2E9C-101B-9397-08002B2CF9AE}" pid="3" name="TURKCELLCLASSIFICATION">
    <vt:lpwstr>TURKCELL GENEL</vt:lpwstr>
  </property>
</Properties>
</file>