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227" w:rsidRPr="00987983" w:rsidRDefault="00614227">
      <w:pPr>
        <w:pStyle w:val="Gvde"/>
        <w:shd w:val="clear" w:color="auto" w:fill="FFFFFF"/>
        <w:spacing w:after="150" w:line="240" w:lineRule="auto"/>
        <w:rPr>
          <w:rFonts w:cs="Calibri"/>
          <w:b/>
          <w:bCs/>
          <w:sz w:val="32"/>
          <w:szCs w:val="32"/>
        </w:rPr>
      </w:pPr>
    </w:p>
    <w:p w:rsidR="00614227" w:rsidRPr="00987983" w:rsidRDefault="004A487B">
      <w:pPr>
        <w:pStyle w:val="Gvde"/>
        <w:shd w:val="clear" w:color="auto" w:fill="FFFFFF"/>
        <w:spacing w:after="150" w:line="240" w:lineRule="auto"/>
        <w:jc w:val="center"/>
        <w:rPr>
          <w:rFonts w:cs="Calibri"/>
          <w:b/>
          <w:bCs/>
          <w:sz w:val="48"/>
          <w:szCs w:val="44"/>
        </w:rPr>
      </w:pPr>
      <w:r w:rsidRPr="00987983">
        <w:rPr>
          <w:rFonts w:cs="Calibri"/>
          <w:b/>
          <w:bCs/>
          <w:sz w:val="48"/>
          <w:szCs w:val="44"/>
        </w:rPr>
        <w:t xml:space="preserve">Kuzey Kıbrıs Turkcell, </w:t>
      </w:r>
      <w:r w:rsidRPr="00987983">
        <w:rPr>
          <w:rFonts w:cs="Calibri"/>
          <w:b/>
          <w:bCs/>
          <w:sz w:val="48"/>
          <w:szCs w:val="44"/>
          <w:rtl/>
          <w:lang w:val="ar-SA"/>
        </w:rPr>
        <w:t>“</w:t>
      </w:r>
      <w:r w:rsidRPr="00987983">
        <w:rPr>
          <w:rFonts w:cs="Calibri"/>
          <w:b/>
          <w:bCs/>
          <w:sz w:val="48"/>
          <w:szCs w:val="44"/>
          <w:lang w:val="it-IT"/>
        </w:rPr>
        <w:t>Salla Kazan</w:t>
      </w:r>
      <w:r w:rsidRPr="00987983">
        <w:rPr>
          <w:rFonts w:cs="Calibri"/>
          <w:b/>
          <w:bCs/>
          <w:sz w:val="48"/>
          <w:szCs w:val="44"/>
        </w:rPr>
        <w:t xml:space="preserve">” </w:t>
      </w:r>
      <w:r w:rsidRPr="00987983">
        <w:rPr>
          <w:rFonts w:cs="Calibri"/>
          <w:b/>
          <w:bCs/>
          <w:sz w:val="48"/>
          <w:szCs w:val="44"/>
          <w:lang w:val="it-IT"/>
        </w:rPr>
        <w:t xml:space="preserve">ile </w:t>
      </w:r>
    </w:p>
    <w:p w:rsidR="00614227" w:rsidRPr="00987983" w:rsidRDefault="004A487B">
      <w:pPr>
        <w:pStyle w:val="Gvde"/>
        <w:shd w:val="clear" w:color="auto" w:fill="FFFFFF"/>
        <w:spacing w:after="150" w:line="240" w:lineRule="auto"/>
        <w:jc w:val="center"/>
        <w:rPr>
          <w:rFonts w:cs="Calibri"/>
          <w:b/>
          <w:bCs/>
          <w:sz w:val="48"/>
          <w:szCs w:val="44"/>
        </w:rPr>
      </w:pPr>
      <w:r w:rsidRPr="00987983">
        <w:rPr>
          <w:rFonts w:cs="Calibri"/>
          <w:b/>
          <w:bCs/>
          <w:sz w:val="48"/>
          <w:szCs w:val="44"/>
        </w:rPr>
        <w:t>bolca GB kazandırıyor!</w:t>
      </w:r>
    </w:p>
    <w:p w:rsidR="00614227" w:rsidRPr="00987983" w:rsidRDefault="00614227">
      <w:pPr>
        <w:pStyle w:val="Gvde"/>
        <w:shd w:val="clear" w:color="auto" w:fill="FFFFFF"/>
        <w:spacing w:after="150" w:line="240" w:lineRule="auto"/>
        <w:rPr>
          <w:rFonts w:cs="Calibri"/>
          <w:b/>
          <w:bCs/>
          <w:sz w:val="32"/>
          <w:szCs w:val="28"/>
        </w:rPr>
      </w:pPr>
      <w:bookmarkStart w:id="0" w:name="_GoBack"/>
      <w:bookmarkEnd w:id="0"/>
    </w:p>
    <w:p w:rsidR="00614227" w:rsidRPr="00987983" w:rsidRDefault="004A487B">
      <w:pPr>
        <w:pStyle w:val="Gvde"/>
        <w:shd w:val="clear" w:color="auto" w:fill="FFFFFF"/>
        <w:spacing w:after="150" w:line="240" w:lineRule="auto"/>
        <w:jc w:val="center"/>
        <w:rPr>
          <w:rFonts w:cs="Calibri"/>
          <w:b/>
          <w:bCs/>
          <w:sz w:val="32"/>
          <w:szCs w:val="28"/>
        </w:rPr>
      </w:pPr>
      <w:r w:rsidRPr="00987983">
        <w:rPr>
          <w:rFonts w:cs="Calibri"/>
          <w:b/>
          <w:bCs/>
          <w:sz w:val="32"/>
          <w:szCs w:val="28"/>
        </w:rPr>
        <w:t xml:space="preserve"> Kuzey Kıbrıs Turkcell, </w:t>
      </w:r>
      <w:r w:rsidRPr="00987983">
        <w:rPr>
          <w:rFonts w:cs="Calibri"/>
          <w:b/>
          <w:bCs/>
          <w:sz w:val="32"/>
          <w:szCs w:val="28"/>
          <w:rtl/>
          <w:lang w:val="ar-SA"/>
        </w:rPr>
        <w:t>“</w:t>
      </w:r>
      <w:r w:rsidRPr="00987983">
        <w:rPr>
          <w:rFonts w:cs="Calibri"/>
          <w:b/>
          <w:bCs/>
          <w:sz w:val="32"/>
          <w:szCs w:val="28"/>
          <w:lang w:val="en-US"/>
        </w:rPr>
        <w:t xml:space="preserve">Cep </w:t>
      </w:r>
      <w:proofErr w:type="spellStart"/>
      <w:r w:rsidRPr="00987983">
        <w:rPr>
          <w:rFonts w:cs="Calibri"/>
          <w:b/>
          <w:bCs/>
          <w:sz w:val="32"/>
          <w:szCs w:val="28"/>
          <w:lang w:val="en-US"/>
        </w:rPr>
        <w:t>Hesab</w:t>
      </w:r>
      <w:proofErr w:type="spellEnd"/>
      <w:r w:rsidRPr="00987983">
        <w:rPr>
          <w:rFonts w:cs="Calibri"/>
          <w:b/>
          <w:bCs/>
          <w:sz w:val="32"/>
          <w:szCs w:val="28"/>
        </w:rPr>
        <w:t xml:space="preserve">ım” uygulamasında yer alan </w:t>
      </w:r>
      <w:r w:rsidRPr="00987983">
        <w:rPr>
          <w:rFonts w:cs="Calibri"/>
          <w:b/>
          <w:bCs/>
          <w:sz w:val="32"/>
          <w:szCs w:val="28"/>
          <w:rtl/>
          <w:lang w:val="ar-SA"/>
        </w:rPr>
        <w:t>“</w:t>
      </w:r>
      <w:r w:rsidRPr="00987983">
        <w:rPr>
          <w:rFonts w:cs="Calibri"/>
          <w:b/>
          <w:bCs/>
          <w:sz w:val="32"/>
          <w:szCs w:val="28"/>
          <w:lang w:val="it-IT"/>
        </w:rPr>
        <w:t>Salla Kazan</w:t>
      </w:r>
      <w:r w:rsidRPr="00987983">
        <w:rPr>
          <w:rFonts w:cs="Calibri"/>
          <w:b/>
          <w:bCs/>
          <w:sz w:val="32"/>
          <w:szCs w:val="28"/>
        </w:rPr>
        <w:t>” kampanyasıyla 16 Nisan tarihine kadar katılan herkese GB şenliği yaşatacak. 20 G</w:t>
      </w:r>
      <w:r w:rsidR="00BF360B" w:rsidRPr="00987983">
        <w:rPr>
          <w:rFonts w:cs="Calibri"/>
          <w:b/>
          <w:bCs/>
          <w:sz w:val="32"/>
          <w:szCs w:val="28"/>
        </w:rPr>
        <w:t>B’</w:t>
      </w:r>
      <w:r w:rsidRPr="00987983">
        <w:rPr>
          <w:rFonts w:cs="Calibri"/>
          <w:b/>
          <w:bCs/>
          <w:sz w:val="32"/>
          <w:szCs w:val="28"/>
        </w:rPr>
        <w:t>lara varan paketlerle binlerce kullanıcı, on binlerce hediyenin sahibi olacak.</w:t>
      </w:r>
    </w:p>
    <w:p w:rsidR="00614227" w:rsidRPr="00987983" w:rsidRDefault="00614227">
      <w:pPr>
        <w:pStyle w:val="Gvde"/>
        <w:pBdr>
          <w:bottom w:val="single" w:sz="4" w:space="0" w:color="000000"/>
        </w:pBdr>
        <w:shd w:val="clear" w:color="auto" w:fill="FFFFFF"/>
        <w:spacing w:after="150" w:line="240" w:lineRule="auto"/>
        <w:rPr>
          <w:rFonts w:cs="Calibri"/>
          <w:b/>
          <w:bCs/>
          <w:sz w:val="28"/>
          <w:szCs w:val="28"/>
        </w:rPr>
      </w:pPr>
    </w:p>
    <w:p w:rsidR="00614227" w:rsidRPr="00987983" w:rsidRDefault="00614227">
      <w:pPr>
        <w:pStyle w:val="Gvde"/>
        <w:rPr>
          <w:rFonts w:cs="Calibri"/>
          <w:sz w:val="28"/>
          <w:szCs w:val="28"/>
        </w:rPr>
      </w:pPr>
    </w:p>
    <w:p w:rsidR="00614227" w:rsidRPr="00987983" w:rsidRDefault="004A487B">
      <w:pPr>
        <w:pStyle w:val="Gvde"/>
        <w:jc w:val="both"/>
        <w:rPr>
          <w:rFonts w:cs="Calibri"/>
          <w:sz w:val="28"/>
          <w:szCs w:val="28"/>
        </w:rPr>
      </w:pPr>
      <w:r w:rsidRPr="00987983">
        <w:rPr>
          <w:rFonts w:cs="Calibri"/>
          <w:sz w:val="28"/>
          <w:szCs w:val="28"/>
        </w:rPr>
        <w:t>Kuzey Kıbrıs Turkcell müşterilerinin ihtiyaçlarını karşılamaya ve hediyeler kazandırmaya devam ediyor. Cep Hesabım uygulaması içerisinde yer alan ve onbinlerce hediye kazandıran Salla Kazan kampanyası telefonunu sallayan herkese GB kazandırıyor. 1.5 milyon GB kazandırmayı hedefleyen kampanyaya tüm Kuzey kıbrıs Turkcell</w:t>
      </w:r>
      <w:r w:rsidRPr="00987983">
        <w:rPr>
          <w:rFonts w:cs="Calibri"/>
          <w:sz w:val="28"/>
          <w:szCs w:val="28"/>
          <w:rtl/>
        </w:rPr>
        <w:t>’</w:t>
      </w:r>
      <w:r w:rsidRPr="00987983">
        <w:rPr>
          <w:rFonts w:cs="Calibri"/>
          <w:sz w:val="28"/>
          <w:szCs w:val="28"/>
        </w:rPr>
        <w:t>liler koşulsuz ve şartsız katılıp, kazanabiliyor. 16 Nisan tarihine kadar devam edecek, Turkcell</w:t>
      </w:r>
      <w:r w:rsidRPr="00987983">
        <w:rPr>
          <w:rFonts w:cs="Calibri"/>
          <w:sz w:val="28"/>
          <w:szCs w:val="28"/>
          <w:rtl/>
        </w:rPr>
        <w:t>’</w:t>
      </w:r>
      <w:r w:rsidRPr="00987983">
        <w:rPr>
          <w:rFonts w:cs="Calibri"/>
          <w:sz w:val="28"/>
          <w:szCs w:val="28"/>
        </w:rPr>
        <w:t>lilerin yoğun ilgi gö</w:t>
      </w:r>
      <w:r w:rsidRPr="00987983">
        <w:rPr>
          <w:rFonts w:cs="Calibri"/>
          <w:sz w:val="28"/>
          <w:szCs w:val="28"/>
          <w:lang w:val="nl-NL"/>
        </w:rPr>
        <w:t>sterdi</w:t>
      </w:r>
      <w:r w:rsidRPr="00987983">
        <w:rPr>
          <w:rFonts w:cs="Calibri"/>
          <w:sz w:val="28"/>
          <w:szCs w:val="28"/>
        </w:rPr>
        <w:t xml:space="preserve">ği </w:t>
      </w:r>
      <w:r w:rsidRPr="00987983">
        <w:rPr>
          <w:rFonts w:cs="Calibri"/>
          <w:sz w:val="28"/>
          <w:szCs w:val="28"/>
          <w:rtl/>
          <w:lang w:val="ar-SA"/>
        </w:rPr>
        <w:t>“</w:t>
      </w:r>
      <w:r w:rsidRPr="00987983">
        <w:rPr>
          <w:rFonts w:cs="Calibri"/>
          <w:sz w:val="28"/>
          <w:szCs w:val="28"/>
          <w:lang w:val="it-IT"/>
        </w:rPr>
        <w:t>Salla Kazan</w:t>
      </w:r>
      <w:r w:rsidRPr="00987983">
        <w:rPr>
          <w:rFonts w:cs="Calibri"/>
          <w:sz w:val="28"/>
          <w:szCs w:val="28"/>
        </w:rPr>
        <w:t>” kampanyasına</w:t>
      </w:r>
      <w:r w:rsidRPr="00987983">
        <w:rPr>
          <w:rFonts w:cs="Calibri"/>
          <w:sz w:val="28"/>
          <w:szCs w:val="28"/>
          <w:lang w:val="en-US"/>
        </w:rPr>
        <w:t xml:space="preserve"> Cep </w:t>
      </w:r>
      <w:proofErr w:type="spellStart"/>
      <w:r w:rsidRPr="00987983">
        <w:rPr>
          <w:rFonts w:cs="Calibri"/>
          <w:sz w:val="28"/>
          <w:szCs w:val="28"/>
          <w:lang w:val="en-US"/>
        </w:rPr>
        <w:t>Hesab</w:t>
      </w:r>
      <w:proofErr w:type="spellEnd"/>
      <w:r w:rsidRPr="00987983">
        <w:rPr>
          <w:rFonts w:cs="Calibri"/>
          <w:sz w:val="28"/>
          <w:szCs w:val="28"/>
        </w:rPr>
        <w:t>ım uygulaması içerisinden erişilebiliyor.</w:t>
      </w:r>
    </w:p>
    <w:p w:rsidR="00614227" w:rsidRPr="00987983" w:rsidRDefault="004A487B">
      <w:pPr>
        <w:pStyle w:val="Gvde"/>
        <w:jc w:val="both"/>
        <w:rPr>
          <w:rFonts w:cs="Calibri"/>
          <w:b/>
          <w:bCs/>
          <w:sz w:val="28"/>
          <w:szCs w:val="28"/>
        </w:rPr>
      </w:pPr>
      <w:r w:rsidRPr="00987983">
        <w:rPr>
          <w:rFonts w:cs="Calibri"/>
          <w:b/>
          <w:bCs/>
          <w:sz w:val="28"/>
          <w:szCs w:val="28"/>
        </w:rPr>
        <w:t>Tüm Turkcell</w:t>
      </w:r>
      <w:r w:rsidRPr="00987983">
        <w:rPr>
          <w:rFonts w:cs="Calibri"/>
          <w:b/>
          <w:bCs/>
          <w:sz w:val="28"/>
          <w:szCs w:val="28"/>
          <w:rtl/>
        </w:rPr>
        <w:t>’</w:t>
      </w:r>
      <w:r w:rsidRPr="00987983">
        <w:rPr>
          <w:rFonts w:cs="Calibri"/>
          <w:b/>
          <w:bCs/>
          <w:sz w:val="28"/>
          <w:szCs w:val="28"/>
        </w:rPr>
        <w:t>lilere özel GB</w:t>
      </w:r>
      <w:r w:rsidRPr="00987983">
        <w:rPr>
          <w:rFonts w:cs="Calibri"/>
          <w:b/>
          <w:bCs/>
          <w:sz w:val="28"/>
          <w:szCs w:val="28"/>
          <w:rtl/>
        </w:rPr>
        <w:t>’</w:t>
      </w:r>
      <w:r w:rsidRPr="00987983">
        <w:rPr>
          <w:rFonts w:cs="Calibri"/>
          <w:b/>
          <w:bCs/>
          <w:sz w:val="28"/>
          <w:szCs w:val="28"/>
        </w:rPr>
        <w:t>lar…</w:t>
      </w:r>
    </w:p>
    <w:p w:rsidR="00614227" w:rsidRPr="00987983" w:rsidRDefault="004A487B">
      <w:pPr>
        <w:pStyle w:val="Gvde"/>
        <w:jc w:val="both"/>
        <w:rPr>
          <w:rFonts w:cs="Calibri"/>
          <w:sz w:val="28"/>
          <w:szCs w:val="28"/>
        </w:rPr>
      </w:pPr>
      <w:r w:rsidRPr="00987983">
        <w:rPr>
          <w:rFonts w:cs="Calibri"/>
          <w:sz w:val="28"/>
          <w:szCs w:val="28"/>
        </w:rPr>
        <w:t>Kuzey Kıbrıs Turkcell, Salla Kazan kampanyasının detaylarını aktardı. Konu ile ilgili yapılan açıklamada, müşterilerine özel tasarlanan ve hiçbir koşulu olmayan bu kampanyanın dijitalleşmenin de yaygın kullanımıyla internet ihtiyacına fayda sağladığı aktarıldı. Yıl içerisinde sürekli tekrarlayan Salla Kazan kampanyasının çeşitli hediyeler sunduğu ve Turkcell</w:t>
      </w:r>
      <w:r w:rsidRPr="00987983">
        <w:rPr>
          <w:rFonts w:cs="Calibri"/>
          <w:sz w:val="28"/>
          <w:szCs w:val="28"/>
          <w:rtl/>
        </w:rPr>
        <w:t>’</w:t>
      </w:r>
      <w:r w:rsidRPr="00987983">
        <w:rPr>
          <w:rFonts w:cs="Calibri"/>
          <w:sz w:val="28"/>
          <w:szCs w:val="28"/>
        </w:rPr>
        <w:t xml:space="preserve">liler tarafından çok beğenildiği de vurgulandı. </w:t>
      </w:r>
    </w:p>
    <w:p w:rsidR="00614227" w:rsidRPr="00987983" w:rsidRDefault="004A487B">
      <w:pPr>
        <w:pStyle w:val="Gvde"/>
        <w:jc w:val="both"/>
        <w:rPr>
          <w:rFonts w:cs="Calibri"/>
          <w:b/>
          <w:bCs/>
          <w:sz w:val="28"/>
          <w:szCs w:val="28"/>
        </w:rPr>
      </w:pPr>
      <w:r w:rsidRPr="00987983">
        <w:rPr>
          <w:rFonts w:cs="Calibri"/>
          <w:b/>
          <w:bCs/>
          <w:sz w:val="28"/>
          <w:szCs w:val="28"/>
          <w:lang w:val="en-US"/>
        </w:rPr>
        <w:t xml:space="preserve">Cep </w:t>
      </w:r>
      <w:proofErr w:type="spellStart"/>
      <w:r w:rsidRPr="00987983">
        <w:rPr>
          <w:rFonts w:cs="Calibri"/>
          <w:b/>
          <w:bCs/>
          <w:sz w:val="28"/>
          <w:szCs w:val="28"/>
          <w:lang w:val="en-US"/>
        </w:rPr>
        <w:t>Hesab</w:t>
      </w:r>
      <w:proofErr w:type="spellEnd"/>
      <w:r w:rsidRPr="00987983">
        <w:rPr>
          <w:rFonts w:cs="Calibri"/>
          <w:b/>
          <w:bCs/>
          <w:sz w:val="28"/>
          <w:szCs w:val="28"/>
        </w:rPr>
        <w:t>ım</w:t>
      </w:r>
      <w:r w:rsidRPr="00987983">
        <w:rPr>
          <w:rFonts w:cs="Calibri"/>
          <w:b/>
          <w:bCs/>
          <w:sz w:val="28"/>
          <w:szCs w:val="28"/>
          <w:rtl/>
        </w:rPr>
        <w:t>’</w:t>
      </w:r>
      <w:r w:rsidRPr="00987983">
        <w:rPr>
          <w:rFonts w:cs="Calibri"/>
          <w:b/>
          <w:bCs/>
          <w:sz w:val="28"/>
          <w:szCs w:val="28"/>
        </w:rPr>
        <w:t>a gir salla, kazan!</w:t>
      </w:r>
    </w:p>
    <w:p w:rsidR="00814574" w:rsidRPr="00987983" w:rsidRDefault="004A487B" w:rsidP="00040947">
      <w:pPr>
        <w:pStyle w:val="Gvde"/>
        <w:jc w:val="both"/>
        <w:rPr>
          <w:rFonts w:cs="Calibri"/>
          <w:lang w:eastAsia="en-US"/>
        </w:rPr>
      </w:pPr>
      <w:r w:rsidRPr="00987983">
        <w:rPr>
          <w:rFonts w:cs="Calibri"/>
          <w:sz w:val="28"/>
          <w:szCs w:val="28"/>
        </w:rPr>
        <w:t>Kuzey Kıbrıs Turkcell</w:t>
      </w:r>
      <w:r w:rsidRPr="00987983">
        <w:rPr>
          <w:rFonts w:cs="Calibri"/>
          <w:sz w:val="28"/>
          <w:szCs w:val="28"/>
          <w:rtl/>
        </w:rPr>
        <w:t>’</w:t>
      </w:r>
      <w:r w:rsidRPr="00987983">
        <w:rPr>
          <w:rFonts w:cs="Calibri"/>
          <w:sz w:val="28"/>
          <w:szCs w:val="28"/>
        </w:rPr>
        <w:t>in kazanı</w:t>
      </w:r>
      <w:r w:rsidRPr="00987983">
        <w:rPr>
          <w:rFonts w:cs="Calibri"/>
          <w:sz w:val="28"/>
          <w:szCs w:val="28"/>
          <w:lang w:val="nl-NL"/>
        </w:rPr>
        <w:t>rken e</w:t>
      </w:r>
      <w:r w:rsidRPr="00987983">
        <w:rPr>
          <w:rFonts w:cs="Calibri"/>
          <w:sz w:val="28"/>
          <w:szCs w:val="28"/>
        </w:rPr>
        <w:t xml:space="preserve">ğlendiren, bolca hediye sunan kampanyası </w:t>
      </w:r>
      <w:r w:rsidRPr="00987983">
        <w:rPr>
          <w:rFonts w:cs="Calibri"/>
          <w:sz w:val="28"/>
          <w:szCs w:val="28"/>
          <w:lang w:val="it-IT"/>
        </w:rPr>
        <w:t>Salla Kazan</w:t>
      </w:r>
      <w:r w:rsidRPr="00987983">
        <w:rPr>
          <w:rFonts w:cs="Calibri"/>
          <w:sz w:val="28"/>
          <w:szCs w:val="28"/>
          <w:rtl/>
        </w:rPr>
        <w:t>’</w:t>
      </w:r>
      <w:r w:rsidRPr="00987983">
        <w:rPr>
          <w:rFonts w:cs="Calibri"/>
          <w:sz w:val="28"/>
          <w:szCs w:val="28"/>
        </w:rPr>
        <w:t>dan, hem bireysel hem de kurumsal, faturalı veya faturasız ses hattı kullanan müşterileri yararlanabiliyor. Salla Kazan kampanyasından her hafta 1 kere yararlanabiliniyor. 16 Nisan</w:t>
      </w:r>
      <w:r w:rsidRPr="00987983">
        <w:rPr>
          <w:rFonts w:cs="Calibri"/>
          <w:sz w:val="28"/>
          <w:szCs w:val="28"/>
          <w:rtl/>
        </w:rPr>
        <w:t>’</w:t>
      </w:r>
      <w:r w:rsidRPr="00987983">
        <w:rPr>
          <w:rFonts w:cs="Calibri"/>
          <w:sz w:val="28"/>
          <w:szCs w:val="28"/>
        </w:rPr>
        <w:t>a kadar sürecek GB kampanyasında çeşitli sürelerde ve 20 GB</w:t>
      </w:r>
      <w:r w:rsidRPr="00987983">
        <w:rPr>
          <w:rFonts w:cs="Calibri"/>
          <w:sz w:val="28"/>
          <w:szCs w:val="28"/>
          <w:rtl/>
        </w:rPr>
        <w:t>’</w:t>
      </w:r>
      <w:r w:rsidRPr="00987983">
        <w:rPr>
          <w:rFonts w:cs="Calibri"/>
          <w:sz w:val="28"/>
          <w:szCs w:val="28"/>
        </w:rPr>
        <w:t xml:space="preserve">lara varan cepten internet paketleri hediye ediliyor. Faydalardan kalan miktarın sorgusu yine Cep Hesabım uygulaması içerisinden </w:t>
      </w:r>
      <w:r w:rsidRPr="00987983">
        <w:rPr>
          <w:rFonts w:cs="Calibri"/>
          <w:sz w:val="28"/>
          <w:szCs w:val="28"/>
        </w:rPr>
        <w:lastRenderedPageBreak/>
        <w:t xml:space="preserve">yapılıyor. </w:t>
      </w:r>
      <w:r w:rsidR="00814574" w:rsidRPr="00987983">
        <w:rPr>
          <w:rFonts w:cs="Calibri"/>
          <w:sz w:val="28"/>
          <w:szCs w:val="28"/>
        </w:rPr>
        <w:t>Cep Hesabım uygulaması mobil cihazlardan App Store ya da Google Play Store’dan</w:t>
      </w:r>
      <w:r w:rsidR="00814574" w:rsidRPr="00987983">
        <w:rPr>
          <w:rFonts w:cs="Calibri"/>
          <w:lang w:eastAsia="en-US"/>
        </w:rPr>
        <w:t xml:space="preserve"> </w:t>
      </w:r>
      <w:hyperlink r:id="rId6" w:history="1">
        <w:r w:rsidR="00814574" w:rsidRPr="00987983">
          <w:rPr>
            <w:rStyle w:val="Hyperlink"/>
            <w:rFonts w:cs="Calibri"/>
            <w:sz w:val="28"/>
            <w:lang w:eastAsia="en-US"/>
          </w:rPr>
          <w:t>http://bit.ly/cephesabim</w:t>
        </w:r>
      </w:hyperlink>
      <w:r w:rsidR="00814574" w:rsidRPr="00987983">
        <w:rPr>
          <w:rFonts w:cs="Calibri"/>
          <w:sz w:val="28"/>
          <w:lang w:eastAsia="en-US"/>
        </w:rPr>
        <w:t xml:space="preserve"> linki kullanılarak indirilebiliyor. Ayrıca dileyenler</w:t>
      </w:r>
      <w:r w:rsidR="00987983">
        <w:rPr>
          <w:rFonts w:cs="Calibri"/>
          <w:sz w:val="28"/>
          <w:lang w:eastAsia="en-US"/>
        </w:rPr>
        <w:t xml:space="preserve"> </w:t>
      </w:r>
      <w:hyperlink r:id="rId7" w:history="1">
        <w:r w:rsidR="00987983" w:rsidRPr="00FC62B7">
          <w:rPr>
            <w:rStyle w:val="Hyperlink"/>
            <w:rFonts w:cs="Calibri"/>
            <w:sz w:val="28"/>
            <w:lang w:eastAsia="en-US"/>
          </w:rPr>
          <w:t>https://www.kktcell.com/kampanyalar/salla-kazan-ile-herkese-gb-hediye</w:t>
        </w:r>
      </w:hyperlink>
      <w:r w:rsidR="00040947" w:rsidRPr="00987983">
        <w:rPr>
          <w:rFonts w:cs="Calibri"/>
          <w:lang w:eastAsia="en-US"/>
        </w:rPr>
        <w:t xml:space="preserve"> </w:t>
      </w:r>
      <w:r w:rsidR="00040947" w:rsidRPr="00987983">
        <w:rPr>
          <w:rFonts w:cs="Calibri"/>
          <w:sz w:val="28"/>
          <w:szCs w:val="28"/>
        </w:rPr>
        <w:t>linkini kullanarak detaylara ulaşabiliyor.”</w:t>
      </w:r>
    </w:p>
    <w:sectPr w:rsidR="00814574" w:rsidRPr="00987983">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0B9" w:rsidRDefault="003800B9">
      <w:r>
        <w:separator/>
      </w:r>
    </w:p>
  </w:endnote>
  <w:endnote w:type="continuationSeparator" w:id="0">
    <w:p w:rsidR="003800B9" w:rsidRDefault="0038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27" w:rsidRDefault="00614227">
    <w:pPr>
      <w:pStyle w:val="stBilgiveAltBilgi"/>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27" w:rsidRDefault="00614227">
    <w:pPr>
      <w:pStyle w:val="stBilgiveAltBilgi"/>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27" w:rsidRDefault="00614227">
    <w:pPr>
      <w:pStyle w:val="stBilgiveAltBilgi"/>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0B9" w:rsidRDefault="003800B9">
      <w:r>
        <w:separator/>
      </w:r>
    </w:p>
  </w:footnote>
  <w:footnote w:type="continuationSeparator" w:id="0">
    <w:p w:rsidR="003800B9" w:rsidRDefault="0038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27" w:rsidRDefault="00614227">
    <w:pPr>
      <w:pStyle w:val="stBilgiveAltBilgi"/>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27" w:rsidRDefault="00614227">
    <w:pPr>
      <w:pStyle w:val="stBilgiveAltBilgi"/>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27" w:rsidRDefault="00614227">
    <w:pPr>
      <w:pStyle w:val="stBilgiveAltBilgi"/>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27"/>
    <w:rsid w:val="00040947"/>
    <w:rsid w:val="003800B9"/>
    <w:rsid w:val="004A487B"/>
    <w:rsid w:val="00614227"/>
    <w:rsid w:val="00814574"/>
    <w:rsid w:val="00987983"/>
    <w:rsid w:val="00BF36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D114C"/>
  <w15:docId w15:val="{8343665F-F219-4AE9-8F26-4F3BAB7B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Balant">
    <w:name w:val="Bağlantı"/>
    <w:rPr>
      <w:outline w:val="0"/>
      <w:color w:val="0000FF"/>
      <w:u w:val="single" w:color="0000FF"/>
    </w:rPr>
  </w:style>
  <w:style w:type="character" w:customStyle="1" w:styleId="Hyperlink0">
    <w:name w:val="Hyperlink.0"/>
    <w:basedOn w:val="Balant"/>
    <w:rPr>
      <w:outline w:val="0"/>
      <w:color w:val="0000FF"/>
      <w:sz w:val="28"/>
      <w:szCs w:val="28"/>
      <w:u w:val="single" w:color="0000FF"/>
    </w:rPr>
  </w:style>
  <w:style w:type="character" w:styleId="UnresolvedMention">
    <w:name w:val="Unresolved Mention"/>
    <w:basedOn w:val="DefaultParagraphFont"/>
    <w:uiPriority w:val="99"/>
    <w:semiHidden/>
    <w:unhideWhenUsed/>
    <w:rsid w:val="0098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kktcell.com/kampanyalar/salla-kazan-ile-herkese-gb-hediy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cephesabi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KKTCELL GENEL</cp:keywords>
  <cp:lastModifiedBy>GULTEN KARANFILOGLU</cp:lastModifiedBy>
  <cp:revision>3</cp:revision>
  <dcterms:created xsi:type="dcterms:W3CDTF">2023-04-03T13:28:00Z</dcterms:created>
  <dcterms:modified xsi:type="dcterms:W3CDTF">2023-04-04T09:26:00Z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8d31471b-720e-4f63-87ad-2ebc9691b348</vt:lpwstr>
  </property>
  <property fmtid="{D5CDD505-2E9C-101B-9397-08002B2CF9AE}" pid="3" name="TURKCELLCLASSIFICATION">
    <vt:lpwstr>TURKCELL GENEL</vt:lpwstr>
  </property>
</Properties>
</file>